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自治区人力资源和社会保障厅关于开展2018年享受国务院特殊津贴人员选拔工作的通知</w:t>
      </w:r>
    </w:p>
    <w:p>
      <w:pPr>
        <w:jc w:val="center"/>
        <w:rPr>
          <w:rFonts w:hint="eastAsia" w:ascii="仿宋" w:hAnsi="仿宋" w:eastAsia="仿宋"/>
          <w:sz w:val="32"/>
          <w:szCs w:val="32"/>
        </w:rPr>
      </w:pPr>
      <w:r>
        <w:rPr>
          <w:rFonts w:hint="eastAsia" w:ascii="仿宋" w:hAnsi="仿宋" w:eastAsia="仿宋"/>
          <w:sz w:val="32"/>
          <w:szCs w:val="32"/>
        </w:rPr>
        <w:t>宁人社函〔2018〕153号</w:t>
      </w:r>
    </w:p>
    <w:p>
      <w:pPr>
        <w:rPr>
          <w:rFonts w:hint="eastAsia" w:ascii="仿宋" w:hAnsi="仿宋" w:eastAsia="仿宋"/>
          <w:sz w:val="32"/>
          <w:szCs w:val="32"/>
        </w:rPr>
      </w:pPr>
    </w:p>
    <w:p>
      <w:pPr>
        <w:spacing w:line="600" w:lineRule="exact"/>
        <w:rPr>
          <w:rFonts w:hint="eastAsia" w:ascii="仿宋" w:hAnsi="仿宋" w:eastAsia="仿宋"/>
          <w:sz w:val="30"/>
          <w:szCs w:val="30"/>
        </w:rPr>
      </w:pPr>
      <w:r>
        <w:rPr>
          <w:rFonts w:hint="eastAsia" w:ascii="仿宋" w:hAnsi="仿宋" w:eastAsia="仿宋"/>
          <w:sz w:val="30"/>
          <w:szCs w:val="30"/>
        </w:rPr>
        <w:t xml:space="preserve">各市、县（区）人力资源社会保障（劳动保障）局，区直各厅局委办，各人民团体，有关企事业单位： </w:t>
      </w:r>
    </w:p>
    <w:p>
      <w:pPr>
        <w:spacing w:line="600" w:lineRule="exact"/>
        <w:rPr>
          <w:rFonts w:hint="eastAsia" w:ascii="仿宋" w:hAnsi="仿宋" w:eastAsia="仿宋"/>
          <w:sz w:val="30"/>
          <w:szCs w:val="30"/>
        </w:rPr>
      </w:pPr>
      <w:r>
        <w:rPr>
          <w:rFonts w:hint="eastAsia" w:ascii="仿宋" w:hAnsi="仿宋" w:eastAsia="仿宋"/>
          <w:sz w:val="30"/>
          <w:szCs w:val="30"/>
        </w:rPr>
        <w:t xml:space="preserve">　　为进一步加强高层次和高技能人才队伍建设，根据《人力资源社会保障部关于开展2018年享受政府特殊津贴人员选拔工作的通知》（人社部函〔2018〕9号）要求，现就开展我区2018年享受国务院特殊津贴人员选拔工作有关事项通知如下： </w:t>
      </w:r>
    </w:p>
    <w:p>
      <w:pPr>
        <w:spacing w:line="600" w:lineRule="exact"/>
        <w:rPr>
          <w:rFonts w:hint="eastAsia" w:ascii="仿宋" w:hAnsi="仿宋" w:eastAsia="仿宋"/>
          <w:sz w:val="30"/>
          <w:szCs w:val="30"/>
        </w:rPr>
      </w:pPr>
      <w:r>
        <w:rPr>
          <w:rFonts w:hint="eastAsia" w:ascii="仿宋" w:hAnsi="仿宋" w:eastAsia="仿宋"/>
          <w:sz w:val="30"/>
          <w:szCs w:val="30"/>
        </w:rPr>
        <w:t xml:space="preserve">　　一、选拔数量 </w:t>
      </w:r>
    </w:p>
    <w:p>
      <w:pPr>
        <w:spacing w:line="600" w:lineRule="exact"/>
        <w:rPr>
          <w:rFonts w:hint="eastAsia" w:ascii="仿宋" w:hAnsi="仿宋" w:eastAsia="仿宋"/>
          <w:sz w:val="30"/>
          <w:szCs w:val="30"/>
        </w:rPr>
      </w:pPr>
      <w:r>
        <w:rPr>
          <w:rFonts w:hint="eastAsia" w:ascii="仿宋" w:hAnsi="仿宋" w:eastAsia="仿宋"/>
          <w:sz w:val="30"/>
          <w:szCs w:val="30"/>
        </w:rPr>
        <w:t xml:space="preserve">　　人力资源社会保障部分配我区2018年选拔享受国务院特殊津贴人员控制指标28名，其中专业技术人才26名、高技能人才2名。专业技术人才指标不得用于选拔高技能人才，高技能人才指标不得用于选拔专业技术人才。各地市、各部门（单位）须控制推荐人数，原则上单位较大的推荐2—3名，单位较小的推荐1—2名。 </w:t>
      </w:r>
    </w:p>
    <w:p>
      <w:pPr>
        <w:spacing w:line="600" w:lineRule="exact"/>
        <w:rPr>
          <w:rFonts w:hint="eastAsia" w:ascii="仿宋" w:hAnsi="仿宋" w:eastAsia="仿宋"/>
          <w:sz w:val="30"/>
          <w:szCs w:val="30"/>
        </w:rPr>
      </w:pPr>
      <w:r>
        <w:rPr>
          <w:rFonts w:hint="eastAsia" w:ascii="仿宋" w:hAnsi="仿宋" w:eastAsia="仿宋"/>
          <w:sz w:val="30"/>
          <w:szCs w:val="30"/>
        </w:rPr>
        <w:t xml:space="preserve">　　二、选拔条件 </w:t>
      </w:r>
    </w:p>
    <w:p>
      <w:pPr>
        <w:spacing w:line="600" w:lineRule="exact"/>
        <w:rPr>
          <w:rFonts w:hint="eastAsia" w:ascii="仿宋" w:hAnsi="仿宋" w:eastAsia="仿宋"/>
          <w:sz w:val="30"/>
          <w:szCs w:val="30"/>
        </w:rPr>
      </w:pPr>
      <w:r>
        <w:rPr>
          <w:rFonts w:hint="eastAsia" w:ascii="仿宋" w:hAnsi="仿宋" w:eastAsia="仿宋"/>
          <w:sz w:val="30"/>
          <w:szCs w:val="30"/>
        </w:rPr>
        <w:t xml:space="preserve">　　享受国务院特殊津贴人员应具有中国国籍，热爱祖国，遵纪守法，有良好的职业道德和敬业精神，模范履行岗位职责，为社会主义现代化建设事业努力工作。 </w:t>
      </w:r>
    </w:p>
    <w:p>
      <w:pPr>
        <w:spacing w:line="600" w:lineRule="exact"/>
        <w:rPr>
          <w:rFonts w:hint="eastAsia" w:ascii="仿宋" w:hAnsi="仿宋" w:eastAsia="仿宋"/>
          <w:sz w:val="30"/>
          <w:szCs w:val="30"/>
        </w:rPr>
      </w:pPr>
      <w:r>
        <w:rPr>
          <w:rFonts w:hint="eastAsia" w:ascii="仿宋" w:hAnsi="仿宋" w:eastAsia="仿宋"/>
          <w:sz w:val="30"/>
          <w:szCs w:val="30"/>
        </w:rPr>
        <w:t xml:space="preserve">　　（一）专业技术人才。在专业技术岗位上工作，近5年来取得的专业技术业绩、成果和贡献突出，并得到本地区、本系统同行专家的认可，具有高级职称，并具备下列条件之一： </w:t>
      </w:r>
    </w:p>
    <w:p>
      <w:pPr>
        <w:spacing w:line="600" w:lineRule="exact"/>
        <w:rPr>
          <w:rFonts w:hint="eastAsia" w:ascii="仿宋" w:hAnsi="仿宋" w:eastAsia="仿宋"/>
          <w:sz w:val="30"/>
          <w:szCs w:val="30"/>
        </w:rPr>
      </w:pPr>
      <w:r>
        <w:rPr>
          <w:rFonts w:hint="eastAsia" w:ascii="仿宋" w:hAnsi="仿宋" w:eastAsia="仿宋"/>
          <w:sz w:val="30"/>
          <w:szCs w:val="30"/>
        </w:rPr>
        <w:t xml:space="preserve">　　1．在自然科学研究中，学术造诣深，对学科建设、人才培养、事业发展做出突出贡献，是学科领域的带头人；或者研究成果有开创性和重大科学价值，得到国内外同行专家公认，达到国内领先水平。 </w:t>
      </w:r>
    </w:p>
    <w:p>
      <w:pPr>
        <w:spacing w:line="600" w:lineRule="exact"/>
        <w:rPr>
          <w:rFonts w:hint="eastAsia" w:ascii="仿宋" w:hAnsi="仿宋" w:eastAsia="仿宋"/>
          <w:sz w:val="30"/>
          <w:szCs w:val="30"/>
        </w:rPr>
      </w:pPr>
      <w:r>
        <w:rPr>
          <w:rFonts w:hint="eastAsia" w:ascii="仿宋" w:hAnsi="仿宋" w:eastAsia="仿宋"/>
          <w:sz w:val="30"/>
          <w:szCs w:val="30"/>
        </w:rPr>
        <w:t xml:space="preserve">　　2．在技术研究与开发中有重大发明创造、重大技术革新或解决了关键性的技术难题；或者长期工作在工农业生产和科技推广第一线，有重大技术突破，推动了行业技术进步和国民经济发展；或者在技术成果转化为生产力和新技术、新工艺、新方法推广中业绩突出，产生了显著的经济效益和社会效益。 </w:t>
      </w:r>
    </w:p>
    <w:p>
      <w:pPr>
        <w:spacing w:line="600" w:lineRule="exact"/>
        <w:rPr>
          <w:rFonts w:hint="eastAsia" w:ascii="仿宋" w:hAnsi="仿宋" w:eastAsia="仿宋"/>
          <w:sz w:val="30"/>
          <w:szCs w:val="30"/>
        </w:rPr>
      </w:pPr>
      <w:r>
        <w:rPr>
          <w:rFonts w:hint="eastAsia" w:ascii="仿宋" w:hAnsi="仿宋" w:eastAsia="仿宋"/>
          <w:sz w:val="30"/>
          <w:szCs w:val="30"/>
        </w:rPr>
        <w:t xml:space="preserve">　　3．长期工作在医疗卫生工作第一线，医术高超，治疗疑难、危重病症成绩突出；或者在较大范围多次有效预防、控制、消除疾病，社会影响大，业绩为同行所公认。 </w:t>
      </w:r>
    </w:p>
    <w:p>
      <w:pPr>
        <w:spacing w:line="600" w:lineRule="exact"/>
        <w:rPr>
          <w:rFonts w:hint="eastAsia" w:ascii="仿宋" w:hAnsi="仿宋" w:eastAsia="仿宋"/>
          <w:sz w:val="30"/>
          <w:szCs w:val="30"/>
        </w:rPr>
      </w:pPr>
      <w:r>
        <w:rPr>
          <w:rFonts w:hint="eastAsia" w:ascii="仿宋" w:hAnsi="仿宋" w:eastAsia="仿宋"/>
          <w:sz w:val="30"/>
          <w:szCs w:val="30"/>
        </w:rPr>
        <w:t xml:space="preserve">　　4．在经济社会发展重点领域、重点行业，为解决国民经济和社会发展的重大问题提供基础性、前瞻性、战略性的科学理论依据，具有特殊贡献。 </w:t>
      </w:r>
    </w:p>
    <w:p>
      <w:pPr>
        <w:spacing w:line="600" w:lineRule="exact"/>
        <w:rPr>
          <w:rFonts w:hint="eastAsia" w:ascii="仿宋" w:hAnsi="仿宋" w:eastAsia="仿宋"/>
          <w:sz w:val="30"/>
          <w:szCs w:val="30"/>
        </w:rPr>
      </w:pPr>
      <w:r>
        <w:rPr>
          <w:rFonts w:hint="eastAsia" w:ascii="仿宋" w:hAnsi="仿宋" w:eastAsia="仿宋"/>
          <w:sz w:val="30"/>
          <w:szCs w:val="30"/>
        </w:rPr>
        <w:t xml:space="preserve">　　5．在哲学社会科学研究中,成绩卓著，对社会发展和学科建设做出突出贡献，是学科领域的学术带头人。 </w:t>
      </w:r>
    </w:p>
    <w:p>
      <w:pPr>
        <w:spacing w:line="600" w:lineRule="exact"/>
        <w:rPr>
          <w:rFonts w:hint="eastAsia" w:ascii="仿宋" w:hAnsi="仿宋" w:eastAsia="仿宋"/>
          <w:sz w:val="30"/>
          <w:szCs w:val="30"/>
        </w:rPr>
      </w:pPr>
      <w:r>
        <w:rPr>
          <w:rFonts w:hint="eastAsia" w:ascii="仿宋" w:hAnsi="仿宋" w:eastAsia="仿宋"/>
          <w:sz w:val="30"/>
          <w:szCs w:val="30"/>
        </w:rPr>
        <w:t xml:space="preserve">　　6．在宣传文化领域,成绩卓著，对经济社会发展、精神文明建设、学科建设、宣传文化领域改革创新和推动文化大发展大繁荣做出突出贡献，是本领域的带头人。 </w:t>
      </w:r>
    </w:p>
    <w:p>
      <w:pPr>
        <w:spacing w:line="600" w:lineRule="exact"/>
        <w:rPr>
          <w:rFonts w:hint="eastAsia" w:ascii="仿宋" w:hAnsi="仿宋" w:eastAsia="仿宋"/>
          <w:sz w:val="30"/>
          <w:szCs w:val="30"/>
        </w:rPr>
      </w:pPr>
      <w:r>
        <w:rPr>
          <w:rFonts w:hint="eastAsia" w:ascii="仿宋" w:hAnsi="仿宋" w:eastAsia="仿宋"/>
          <w:sz w:val="30"/>
          <w:szCs w:val="30"/>
        </w:rPr>
        <w:t xml:space="preserve">　　7．长期工作在教育教学、教练执训工作第一线，对学科建设、人才培养、教育教学改革发挥了重大作用，具有国际领先的教育教学理念、坚实的学科教学理论基础和丰富的教育教学经验，在所从事的学科教学和教练执训领域中，能力和水平处于全国领先地位，起到带头和示范作用，并为同行所公认。 </w:t>
      </w:r>
    </w:p>
    <w:p>
      <w:pPr>
        <w:spacing w:line="600" w:lineRule="exact"/>
        <w:rPr>
          <w:rFonts w:hint="eastAsia" w:ascii="仿宋" w:hAnsi="仿宋" w:eastAsia="仿宋"/>
          <w:sz w:val="30"/>
          <w:szCs w:val="30"/>
        </w:rPr>
      </w:pPr>
      <w:r>
        <w:rPr>
          <w:rFonts w:hint="eastAsia" w:ascii="仿宋" w:hAnsi="仿宋" w:eastAsia="仿宋"/>
          <w:sz w:val="30"/>
          <w:szCs w:val="30"/>
        </w:rPr>
        <w:t xml:space="preserve">　　8．在其他行业、领域为经济社会发展、民生建设做出突出贡献。 </w:t>
      </w:r>
    </w:p>
    <w:p>
      <w:pPr>
        <w:spacing w:line="600" w:lineRule="exact"/>
        <w:rPr>
          <w:rFonts w:hint="eastAsia" w:ascii="仿宋" w:hAnsi="仿宋" w:eastAsia="仿宋"/>
          <w:sz w:val="30"/>
          <w:szCs w:val="30"/>
        </w:rPr>
      </w:pPr>
      <w:r>
        <w:rPr>
          <w:rFonts w:hint="eastAsia" w:ascii="仿宋" w:hAnsi="仿宋" w:eastAsia="仿宋"/>
          <w:sz w:val="30"/>
          <w:szCs w:val="30"/>
        </w:rPr>
        <w:t xml:space="preserve">　　（二）高技能人才。长期工作在生产服务岗位第一线，技艺精湛，贡献突出，一般应为高级技师（国家职业资格一级）或具有相应高级职业技能水平，并具备下列条件之一： </w:t>
      </w:r>
    </w:p>
    <w:p>
      <w:pPr>
        <w:spacing w:line="600" w:lineRule="exact"/>
        <w:rPr>
          <w:rFonts w:hint="eastAsia" w:ascii="仿宋" w:hAnsi="仿宋" w:eastAsia="仿宋"/>
          <w:sz w:val="30"/>
          <w:szCs w:val="30"/>
        </w:rPr>
      </w:pPr>
      <w:r>
        <w:rPr>
          <w:rFonts w:hint="eastAsia" w:ascii="仿宋" w:hAnsi="仿宋" w:eastAsia="仿宋"/>
          <w:sz w:val="30"/>
          <w:szCs w:val="30"/>
        </w:rPr>
        <w:t xml:space="preserve">　　1.获得过中华技能大奖、全国技术能手、全国劳动模范、全国五一劳动奖章等荣誉称号，业绩突出，影响广泛。 </w:t>
      </w:r>
    </w:p>
    <w:p>
      <w:pPr>
        <w:spacing w:line="600" w:lineRule="exact"/>
        <w:rPr>
          <w:rFonts w:hint="eastAsia" w:ascii="仿宋" w:hAnsi="仿宋" w:eastAsia="仿宋"/>
          <w:sz w:val="30"/>
          <w:szCs w:val="30"/>
        </w:rPr>
      </w:pPr>
      <w:r>
        <w:rPr>
          <w:rFonts w:hint="eastAsia" w:ascii="仿宋" w:hAnsi="仿宋" w:eastAsia="仿宋"/>
          <w:sz w:val="30"/>
          <w:szCs w:val="30"/>
        </w:rPr>
        <w:t xml:space="preserve">　　2.在技术革新、技术改造上有重大贡献，获得过省部级以上科技进步奖、国家专利等。 </w:t>
      </w:r>
    </w:p>
    <w:p>
      <w:pPr>
        <w:spacing w:line="600" w:lineRule="exact"/>
        <w:rPr>
          <w:rFonts w:hint="eastAsia" w:ascii="仿宋" w:hAnsi="仿宋" w:eastAsia="仿宋"/>
          <w:sz w:val="30"/>
          <w:szCs w:val="30"/>
        </w:rPr>
      </w:pPr>
      <w:r>
        <w:rPr>
          <w:rFonts w:hint="eastAsia" w:ascii="仿宋" w:hAnsi="仿宋" w:eastAsia="仿宋"/>
          <w:sz w:val="30"/>
          <w:szCs w:val="30"/>
        </w:rPr>
        <w:t xml:space="preserve">　　3.在本行业中具有领先的技术技能水平或有重大技术革新，在某一生产工作领域总结出先进的操作技术方法并为同行业公认。 </w:t>
      </w:r>
    </w:p>
    <w:p>
      <w:pPr>
        <w:spacing w:line="600" w:lineRule="exact"/>
        <w:rPr>
          <w:rFonts w:hint="eastAsia" w:ascii="仿宋" w:hAnsi="仿宋" w:eastAsia="仿宋"/>
          <w:sz w:val="30"/>
          <w:szCs w:val="30"/>
        </w:rPr>
      </w:pPr>
      <w:r>
        <w:rPr>
          <w:rFonts w:hint="eastAsia" w:ascii="仿宋" w:hAnsi="仿宋" w:eastAsia="仿宋"/>
          <w:sz w:val="30"/>
          <w:szCs w:val="30"/>
        </w:rPr>
        <w:t xml:space="preserve">　　4.在促进科技成果转化、推广应用或在新技术、新工艺、新方法推广等方面做出突出贡献，取得重大经济效益和社会效益。 </w:t>
      </w:r>
    </w:p>
    <w:p>
      <w:pPr>
        <w:spacing w:line="600" w:lineRule="exact"/>
        <w:rPr>
          <w:rFonts w:hint="eastAsia" w:ascii="仿宋" w:hAnsi="仿宋" w:eastAsia="仿宋"/>
          <w:sz w:val="30"/>
          <w:szCs w:val="30"/>
        </w:rPr>
      </w:pPr>
      <w:r>
        <w:rPr>
          <w:rFonts w:hint="eastAsia" w:ascii="仿宋" w:hAnsi="仿宋" w:eastAsia="仿宋"/>
          <w:sz w:val="30"/>
          <w:szCs w:val="30"/>
        </w:rPr>
        <w:t xml:space="preserve">　　5.在本职业（工种）中具有绝招绝技，在国际国内同类职业（工种）中产生重要影响。 </w:t>
      </w:r>
    </w:p>
    <w:p>
      <w:pPr>
        <w:spacing w:line="600" w:lineRule="exact"/>
        <w:rPr>
          <w:rFonts w:hint="eastAsia" w:ascii="仿宋" w:hAnsi="仿宋" w:eastAsia="仿宋"/>
          <w:sz w:val="30"/>
          <w:szCs w:val="30"/>
        </w:rPr>
      </w:pPr>
      <w:r>
        <w:rPr>
          <w:rFonts w:hint="eastAsia" w:ascii="仿宋" w:hAnsi="仿宋" w:eastAsia="仿宋"/>
          <w:sz w:val="30"/>
          <w:szCs w:val="30"/>
        </w:rPr>
        <w:t xml:space="preserve">　　6.有丰富的实践经验，能够解决生产过程中的重点或关键性操作技术问题。 </w:t>
      </w:r>
    </w:p>
    <w:p>
      <w:pPr>
        <w:spacing w:line="600" w:lineRule="exact"/>
        <w:rPr>
          <w:rFonts w:hint="eastAsia" w:ascii="仿宋" w:hAnsi="仿宋" w:eastAsia="仿宋"/>
          <w:sz w:val="30"/>
          <w:szCs w:val="30"/>
        </w:rPr>
      </w:pPr>
      <w:r>
        <w:rPr>
          <w:rFonts w:hint="eastAsia" w:ascii="仿宋" w:hAnsi="仿宋" w:eastAsia="仿宋"/>
          <w:sz w:val="30"/>
          <w:szCs w:val="30"/>
        </w:rPr>
        <w:t xml:space="preserve">　　7.在国际上获得有影响的技能大赛、技术比武等奖项，为国家争得荣誉。 </w:t>
      </w:r>
    </w:p>
    <w:p>
      <w:pPr>
        <w:spacing w:line="600" w:lineRule="exact"/>
        <w:rPr>
          <w:rFonts w:hint="eastAsia" w:ascii="仿宋" w:hAnsi="仿宋" w:eastAsia="仿宋"/>
          <w:sz w:val="30"/>
          <w:szCs w:val="30"/>
        </w:rPr>
      </w:pPr>
      <w:r>
        <w:rPr>
          <w:rFonts w:hint="eastAsia" w:ascii="仿宋" w:hAnsi="仿宋" w:eastAsia="仿宋"/>
          <w:sz w:val="30"/>
          <w:szCs w:val="30"/>
        </w:rPr>
        <w:t xml:space="preserve">　　8.在培养技能人才和传授技艺等方面成绩突出，在国内、行业内有较大影响。 </w:t>
      </w:r>
    </w:p>
    <w:p>
      <w:pPr>
        <w:spacing w:line="600" w:lineRule="exact"/>
        <w:rPr>
          <w:rFonts w:hint="eastAsia" w:ascii="仿宋" w:hAnsi="仿宋" w:eastAsia="仿宋"/>
          <w:sz w:val="30"/>
          <w:szCs w:val="30"/>
        </w:rPr>
      </w:pPr>
      <w:r>
        <w:rPr>
          <w:rFonts w:hint="eastAsia" w:ascii="仿宋" w:hAnsi="仿宋" w:eastAsia="仿宋"/>
          <w:sz w:val="30"/>
          <w:szCs w:val="30"/>
        </w:rPr>
        <w:t xml:space="preserve">　　三、选拔程序 </w:t>
      </w:r>
    </w:p>
    <w:p>
      <w:pPr>
        <w:spacing w:line="600" w:lineRule="exact"/>
        <w:rPr>
          <w:rFonts w:hint="eastAsia" w:ascii="仿宋" w:hAnsi="仿宋" w:eastAsia="仿宋"/>
          <w:sz w:val="30"/>
          <w:szCs w:val="30"/>
        </w:rPr>
      </w:pPr>
      <w:r>
        <w:rPr>
          <w:rFonts w:hint="eastAsia" w:ascii="仿宋" w:hAnsi="仿宋" w:eastAsia="仿宋"/>
          <w:sz w:val="30"/>
          <w:szCs w:val="30"/>
        </w:rPr>
        <w:t>　　（一）申报推荐。各市、县（区）和区直各有关部门（单位）及时公布推荐选拔方案，组织符合条件人员申报。推荐单位对申报人员取得的</w:t>
      </w:r>
      <w:r>
        <w:rPr>
          <w:rFonts w:hint="eastAsia" w:ascii="仿宋" w:hAnsi="仿宋" w:eastAsia="仿宋"/>
          <w:sz w:val="30"/>
          <w:szCs w:val="30"/>
          <w:highlight w:val="yellow"/>
        </w:rPr>
        <w:t>业绩成果进行审核公示，经单位党委（党组）会议研究后，连同申报材料一并报送。</w:t>
      </w:r>
      <w:r>
        <w:rPr>
          <w:rFonts w:hint="eastAsia" w:ascii="仿宋" w:hAnsi="仿宋" w:eastAsia="仿宋"/>
          <w:sz w:val="30"/>
          <w:szCs w:val="30"/>
        </w:rPr>
        <w:t>各地市人力资源社会保障局，区直各有关部门（单位）对所属部门(单位)申报人员业绩成果和贡献等情况进行审查核实，地市经人民政府审定，区直部门（单位）经本单位党委(党组)研究同意后，</w:t>
      </w:r>
      <w:r>
        <w:rPr>
          <w:rFonts w:hint="eastAsia" w:ascii="仿宋" w:hAnsi="仿宋" w:eastAsia="仿宋"/>
          <w:sz w:val="30"/>
          <w:szCs w:val="30"/>
          <w:highlight w:val="yellow"/>
        </w:rPr>
        <w:t>按照隶属关系和归口管理原则，</w:t>
      </w:r>
      <w:r>
        <w:rPr>
          <w:rFonts w:hint="eastAsia" w:ascii="仿宋" w:hAnsi="仿宋" w:eastAsia="仿宋"/>
          <w:sz w:val="30"/>
          <w:szCs w:val="30"/>
        </w:rPr>
        <w:t>分别报送自治区党委宣传部、经济和信息化委员会、</w:t>
      </w:r>
      <w:r>
        <w:rPr>
          <w:rFonts w:hint="eastAsia" w:ascii="仿宋" w:hAnsi="仿宋" w:eastAsia="仿宋"/>
          <w:sz w:val="30"/>
          <w:szCs w:val="30"/>
          <w:highlight w:val="yellow"/>
        </w:rPr>
        <w:t>教育厅、</w:t>
      </w:r>
      <w:r>
        <w:rPr>
          <w:rFonts w:hint="eastAsia" w:ascii="仿宋" w:hAnsi="仿宋" w:eastAsia="仿宋"/>
          <w:sz w:val="30"/>
          <w:szCs w:val="30"/>
        </w:rPr>
        <w:t xml:space="preserve">卫生计生委、农牧厅等行业主管部门。 </w:t>
      </w:r>
    </w:p>
    <w:p>
      <w:pPr>
        <w:spacing w:line="600" w:lineRule="exact"/>
        <w:rPr>
          <w:rFonts w:hint="eastAsia" w:ascii="仿宋" w:hAnsi="仿宋" w:eastAsia="仿宋"/>
          <w:sz w:val="30"/>
          <w:szCs w:val="30"/>
        </w:rPr>
      </w:pPr>
      <w:r>
        <w:rPr>
          <w:rFonts w:hint="eastAsia" w:ascii="仿宋" w:hAnsi="仿宋" w:eastAsia="仿宋"/>
          <w:sz w:val="30"/>
          <w:szCs w:val="30"/>
        </w:rPr>
        <w:t xml:space="preserve">　　除党组织关系隶属自治区国资委管理的企业外，其他各类企业人员的申报工作，按属地管理原则，由所属地人力资源社会保障局组织进行。各地市、各部门（单位）推荐的申报人员，须征求同级纪委监委、审计、税务、卫生计生等部门（单位）意见。 </w:t>
      </w:r>
    </w:p>
    <w:p>
      <w:pPr>
        <w:spacing w:line="600" w:lineRule="exact"/>
        <w:rPr>
          <w:rFonts w:hint="eastAsia" w:ascii="仿宋" w:hAnsi="仿宋" w:eastAsia="仿宋"/>
          <w:sz w:val="30"/>
          <w:szCs w:val="30"/>
        </w:rPr>
      </w:pPr>
      <w:r>
        <w:rPr>
          <w:rFonts w:hint="eastAsia" w:ascii="仿宋" w:hAnsi="仿宋" w:eastAsia="仿宋"/>
          <w:sz w:val="30"/>
          <w:szCs w:val="30"/>
        </w:rPr>
        <w:t xml:space="preserve">　　（二）行业评审。自治区各行业主管部门按照评选条件和要求，组织本行业专家对各地市、各部门（单位）推荐的申报人员进行评审排序，并经行业主管部门党组（党委）研究审定后，以正式文件报送自治区人力资源和社会保障厅。 </w:t>
      </w:r>
    </w:p>
    <w:p>
      <w:pPr>
        <w:spacing w:line="600" w:lineRule="exact"/>
        <w:rPr>
          <w:rFonts w:hint="eastAsia" w:ascii="仿宋" w:hAnsi="仿宋" w:eastAsia="仿宋"/>
          <w:sz w:val="30"/>
          <w:szCs w:val="30"/>
        </w:rPr>
      </w:pPr>
      <w:r>
        <w:rPr>
          <w:rFonts w:hint="eastAsia" w:ascii="仿宋" w:hAnsi="仿宋" w:eastAsia="仿宋"/>
          <w:sz w:val="30"/>
          <w:szCs w:val="30"/>
        </w:rPr>
        <w:t xml:space="preserve">　　（三）专家评审。自治区人力资源和社会保障厅会同有关部门组织召开专家评审会，对行业主管部门推荐的申报人员进行评审排序，提出提名人选。 </w:t>
      </w:r>
    </w:p>
    <w:p>
      <w:pPr>
        <w:spacing w:line="600" w:lineRule="exact"/>
        <w:rPr>
          <w:rFonts w:hint="eastAsia" w:ascii="仿宋" w:hAnsi="仿宋" w:eastAsia="仿宋"/>
          <w:sz w:val="30"/>
          <w:szCs w:val="30"/>
        </w:rPr>
      </w:pPr>
      <w:r>
        <w:rPr>
          <w:rFonts w:hint="eastAsia" w:ascii="仿宋" w:hAnsi="仿宋" w:eastAsia="仿宋"/>
          <w:sz w:val="30"/>
          <w:szCs w:val="30"/>
        </w:rPr>
        <w:t xml:space="preserve">　　（四）组织考察。自治区人力资源和社会保障厅根据评审结果，对提名人选进行组织考察。重点考察提名人选的品德能力、业绩贡献、群众认可和廉洁自律等情况。考察采取民主测评和个别谈话等方式进行。 </w:t>
      </w:r>
    </w:p>
    <w:p>
      <w:pPr>
        <w:spacing w:line="600" w:lineRule="exact"/>
        <w:rPr>
          <w:rFonts w:hint="eastAsia" w:ascii="仿宋" w:hAnsi="仿宋" w:eastAsia="仿宋"/>
          <w:sz w:val="30"/>
          <w:szCs w:val="30"/>
        </w:rPr>
      </w:pPr>
      <w:r>
        <w:rPr>
          <w:rFonts w:hint="eastAsia" w:ascii="仿宋" w:hAnsi="仿宋" w:eastAsia="仿宋"/>
          <w:sz w:val="30"/>
          <w:szCs w:val="30"/>
        </w:rPr>
        <w:t xml:space="preserve">　　（五）建议名单。自治区人力资源和社会保障厅根据考察情况和国家下达的控制指标，确定各行业享受国务院特殊津贴人选建议名单。 </w:t>
      </w:r>
    </w:p>
    <w:p>
      <w:pPr>
        <w:spacing w:line="600" w:lineRule="exact"/>
        <w:rPr>
          <w:rFonts w:hint="eastAsia" w:ascii="仿宋" w:hAnsi="仿宋" w:eastAsia="仿宋"/>
          <w:sz w:val="30"/>
          <w:szCs w:val="30"/>
        </w:rPr>
      </w:pPr>
      <w:r>
        <w:rPr>
          <w:rFonts w:hint="eastAsia" w:ascii="仿宋" w:hAnsi="仿宋" w:eastAsia="仿宋"/>
          <w:sz w:val="30"/>
          <w:szCs w:val="30"/>
        </w:rPr>
        <w:t xml:space="preserve">　　（六）媒体公示。确定的人选建议名单在新闻媒体或相关网站公示，广泛接受社会和群众的监督。 </w:t>
      </w:r>
    </w:p>
    <w:p>
      <w:pPr>
        <w:spacing w:line="600" w:lineRule="exact"/>
        <w:rPr>
          <w:rFonts w:hint="eastAsia" w:ascii="仿宋" w:hAnsi="仿宋" w:eastAsia="仿宋"/>
          <w:sz w:val="30"/>
          <w:szCs w:val="30"/>
        </w:rPr>
      </w:pPr>
      <w:r>
        <w:rPr>
          <w:rFonts w:hint="eastAsia" w:ascii="仿宋" w:hAnsi="仿宋" w:eastAsia="仿宋"/>
          <w:sz w:val="30"/>
          <w:szCs w:val="30"/>
        </w:rPr>
        <w:t xml:space="preserve">　　（七）审定上报。自治区人力资源和社会保障厅对公示无异议的人选建议名单，提请自治区人民政府研究审定后报送人力资源社会保障部。 </w:t>
      </w:r>
    </w:p>
    <w:p>
      <w:pPr>
        <w:spacing w:line="600" w:lineRule="exact"/>
        <w:rPr>
          <w:rFonts w:hint="eastAsia" w:ascii="仿宋" w:hAnsi="仿宋" w:eastAsia="仿宋"/>
          <w:sz w:val="30"/>
          <w:szCs w:val="30"/>
        </w:rPr>
      </w:pPr>
      <w:r>
        <w:rPr>
          <w:rFonts w:hint="eastAsia" w:ascii="仿宋" w:hAnsi="仿宋" w:eastAsia="仿宋"/>
          <w:sz w:val="30"/>
          <w:szCs w:val="30"/>
        </w:rPr>
        <w:t xml:space="preserve">　　四、工作要求 </w:t>
      </w:r>
    </w:p>
    <w:p>
      <w:pPr>
        <w:spacing w:line="600" w:lineRule="exact"/>
        <w:rPr>
          <w:rFonts w:hint="eastAsia" w:ascii="仿宋" w:hAnsi="仿宋" w:eastAsia="仿宋"/>
          <w:sz w:val="30"/>
          <w:szCs w:val="30"/>
        </w:rPr>
      </w:pPr>
      <w:r>
        <w:rPr>
          <w:rFonts w:hint="eastAsia" w:ascii="仿宋" w:hAnsi="仿宋" w:eastAsia="仿宋"/>
          <w:sz w:val="30"/>
          <w:szCs w:val="30"/>
        </w:rPr>
        <w:t xml:space="preserve">　　（一）高度重视。各地市、各部门（单位）要把开展享受国务院特殊津贴人员的推荐选拔工作作为实施人才强区工程、助推创新驱动战略的重要举措，高度重视，精心组织，抓实抓细，确保推荐选拔工作顺利进行，取得实效。 </w:t>
      </w:r>
    </w:p>
    <w:p>
      <w:pPr>
        <w:spacing w:line="600" w:lineRule="exact"/>
        <w:rPr>
          <w:rFonts w:hint="eastAsia" w:ascii="仿宋" w:hAnsi="仿宋" w:eastAsia="仿宋"/>
          <w:sz w:val="30"/>
          <w:szCs w:val="30"/>
        </w:rPr>
      </w:pPr>
      <w:r>
        <w:rPr>
          <w:rFonts w:hint="eastAsia" w:ascii="仿宋" w:hAnsi="仿宋" w:eastAsia="仿宋"/>
          <w:sz w:val="30"/>
          <w:szCs w:val="30"/>
        </w:rPr>
        <w:t xml:space="preserve">　　（二）严把质量。各地市、各部门（单位）要严格选拔条件和推荐程序，把人选质量放在首要位置，加强对申报材料的审核，确保真实性、准确性、完整性，好中选优。要结合国家“一带一路”“中国制造2025”“人工智能”“大数据”“精准扶贫”等重大发展战略，围绕自治区重点产业、重点行业发展推荐人选。要注重推荐非公有制单位和县以下基层代表人选，切实将那些长期辛勤工作，在一线专业技术和高技能工作岗位上取得了突出业绩，做出重要贡献，其业绩、成果和贡献为同行和社会认可的专业技术人才、高技能人才选拔上来。 </w:t>
      </w:r>
    </w:p>
    <w:p>
      <w:pPr>
        <w:spacing w:line="600" w:lineRule="exact"/>
        <w:rPr>
          <w:rFonts w:hint="eastAsia" w:ascii="仿宋" w:hAnsi="仿宋" w:eastAsia="仿宋"/>
          <w:sz w:val="30"/>
          <w:szCs w:val="30"/>
        </w:rPr>
      </w:pPr>
      <w:r>
        <w:rPr>
          <w:rFonts w:hint="eastAsia" w:ascii="仿宋" w:hAnsi="仿宋" w:eastAsia="仿宋"/>
          <w:sz w:val="30"/>
          <w:szCs w:val="30"/>
        </w:rPr>
        <w:t>　　</w:t>
      </w:r>
      <w:r>
        <w:rPr>
          <w:rFonts w:hint="eastAsia" w:ascii="仿宋" w:hAnsi="仿宋" w:eastAsia="仿宋"/>
          <w:sz w:val="30"/>
          <w:szCs w:val="30"/>
          <w:highlight w:val="yellow"/>
        </w:rPr>
        <w:t>不再直接从事专业技术工作和技术技能工作的企事业单位领导，担任副厅级及其以上领导职务和享受副厅级及其以上待遇的人员，以及党、政、军、群机关的工作人员，不得申报享受国务院特殊津贴。</w:t>
      </w:r>
      <w:r>
        <w:rPr>
          <w:rFonts w:hint="eastAsia" w:ascii="仿宋" w:hAnsi="仿宋" w:eastAsia="仿宋"/>
          <w:color w:val="FF0000"/>
          <w:sz w:val="30"/>
          <w:szCs w:val="30"/>
          <w:highlight w:val="yellow"/>
        </w:rPr>
        <w:t>2017年入选自治区政府特殊津贴人员，原则上不参与申报本次国务院特殊津贴。</w:t>
      </w:r>
      <w:r>
        <w:rPr>
          <w:rFonts w:hint="eastAsia" w:ascii="仿宋" w:hAnsi="仿宋" w:eastAsia="仿宋"/>
          <w:sz w:val="30"/>
          <w:szCs w:val="30"/>
        </w:rPr>
        <w:t>按照有关文件精神，</w:t>
      </w:r>
      <w:r>
        <w:rPr>
          <w:rFonts w:hint="eastAsia" w:ascii="仿宋" w:hAnsi="仿宋" w:eastAsia="仿宋"/>
          <w:sz w:val="30"/>
          <w:szCs w:val="30"/>
          <w:highlight w:val="yellow"/>
        </w:rPr>
        <w:t xml:space="preserve">符合条件的“百千万人才工程”国家级人选可按程序推荐，不占控制指标。 </w:t>
      </w:r>
    </w:p>
    <w:p>
      <w:pPr>
        <w:spacing w:line="600" w:lineRule="exact"/>
        <w:rPr>
          <w:rFonts w:hint="eastAsia" w:ascii="仿宋" w:hAnsi="仿宋" w:eastAsia="仿宋"/>
          <w:sz w:val="30"/>
          <w:szCs w:val="30"/>
        </w:rPr>
      </w:pPr>
      <w:r>
        <w:rPr>
          <w:rFonts w:hint="eastAsia" w:ascii="仿宋" w:hAnsi="仿宋" w:eastAsia="仿宋"/>
          <w:sz w:val="30"/>
          <w:szCs w:val="30"/>
        </w:rPr>
        <w:t>　　（三）按时报送。各地市、各部门（单位）要尽快部署，抓紧将有关材料于</w:t>
      </w:r>
      <w:r>
        <w:rPr>
          <w:rFonts w:hint="eastAsia" w:ascii="仿宋" w:hAnsi="仿宋" w:eastAsia="仿宋"/>
          <w:sz w:val="30"/>
          <w:szCs w:val="30"/>
          <w:highlight w:val="yellow"/>
        </w:rPr>
        <w:t>2018年５月3１</w:t>
      </w:r>
      <w:r>
        <w:rPr>
          <w:rFonts w:hint="eastAsia" w:ascii="仿宋" w:hAnsi="仿宋" w:eastAsia="仿宋"/>
          <w:sz w:val="30"/>
          <w:szCs w:val="30"/>
        </w:rPr>
        <w:t xml:space="preserve">日前上报行业归口部门，行业归口部门应于2018年６月3０日前将有关材料报送自治区人力资源社会保障厅，逾期报送不予受理。报送材料主要有： </w:t>
      </w:r>
    </w:p>
    <w:p>
      <w:pPr>
        <w:spacing w:line="600" w:lineRule="exact"/>
        <w:rPr>
          <w:rFonts w:hint="eastAsia" w:ascii="仿宋" w:hAnsi="仿宋" w:eastAsia="仿宋"/>
          <w:sz w:val="30"/>
          <w:szCs w:val="30"/>
        </w:rPr>
      </w:pPr>
      <w:r>
        <w:rPr>
          <w:rFonts w:hint="eastAsia" w:ascii="仿宋" w:hAnsi="仿宋" w:eastAsia="仿宋"/>
          <w:sz w:val="30"/>
          <w:szCs w:val="30"/>
        </w:rPr>
        <w:t>　　1.综合报告一份。内容包括人选推荐、审核公示、专家评议、征求意见等情况，</w:t>
      </w:r>
      <w:r>
        <w:rPr>
          <w:rFonts w:hint="eastAsia" w:ascii="仿宋" w:hAnsi="仿宋" w:eastAsia="仿宋"/>
          <w:sz w:val="30"/>
          <w:szCs w:val="30"/>
          <w:highlight w:val="yellow"/>
        </w:rPr>
        <w:t>并附专家评议结果汇总表一份、专家签名的推荐意见一份。</w:t>
      </w:r>
      <w:r>
        <w:rPr>
          <w:rFonts w:hint="eastAsia" w:ascii="仿宋" w:hAnsi="仿宋" w:eastAsia="仿宋"/>
          <w:sz w:val="30"/>
          <w:szCs w:val="30"/>
        </w:rPr>
        <w:t xml:space="preserve">综合报告须加盖地市人民政府、区直部门单位印章，并注明联系单位、联系人、联系方式(电话、传真、电子信箱)。 </w:t>
      </w:r>
    </w:p>
    <w:p>
      <w:pPr>
        <w:spacing w:line="600" w:lineRule="exact"/>
        <w:rPr>
          <w:rFonts w:hint="eastAsia" w:ascii="仿宋" w:hAnsi="仿宋" w:eastAsia="仿宋"/>
          <w:sz w:val="30"/>
          <w:szCs w:val="30"/>
        </w:rPr>
      </w:pPr>
      <w:r>
        <w:rPr>
          <w:rFonts w:hint="eastAsia" w:ascii="仿宋" w:hAnsi="仿宋" w:eastAsia="仿宋"/>
          <w:sz w:val="30"/>
          <w:szCs w:val="30"/>
        </w:rPr>
        <w:t>　　2.</w:t>
      </w:r>
      <w:r>
        <w:rPr>
          <w:rFonts w:hint="eastAsia" w:ascii="仿宋" w:hAnsi="仿宋" w:eastAsia="仿宋"/>
          <w:color w:val="FF0000"/>
          <w:sz w:val="30"/>
          <w:szCs w:val="30"/>
        </w:rPr>
        <w:t xml:space="preserve">《2018年推荐上报享受国务院特殊津贴人员基本情况表》《2018年推荐上报享受国务院特殊津贴人员业绩成果一览表》（一式一份，A4纸单面打印）和《专家情况登记表》（在《个人信息采集工具系统》中自动生成一式三份；A4纸双面打印），附电子文档。 </w:t>
      </w:r>
    </w:p>
    <w:p>
      <w:pPr>
        <w:spacing w:line="600" w:lineRule="exact"/>
        <w:rPr>
          <w:rFonts w:hint="eastAsia" w:ascii="仿宋" w:hAnsi="仿宋" w:eastAsia="仿宋"/>
          <w:color w:val="FF0000"/>
          <w:sz w:val="30"/>
          <w:szCs w:val="30"/>
        </w:rPr>
      </w:pPr>
      <w:r>
        <w:rPr>
          <w:rFonts w:hint="eastAsia" w:ascii="仿宋" w:hAnsi="仿宋" w:eastAsia="仿宋"/>
          <w:sz w:val="30"/>
          <w:szCs w:val="30"/>
        </w:rPr>
        <w:t>　</w:t>
      </w:r>
      <w:r>
        <w:rPr>
          <w:rFonts w:hint="eastAsia" w:ascii="仿宋" w:hAnsi="仿宋" w:eastAsia="仿宋"/>
          <w:color w:val="FF0000"/>
          <w:sz w:val="30"/>
          <w:szCs w:val="30"/>
        </w:rPr>
        <w:t xml:space="preserve">　3.高级专业技术职务资格证书复印件。 </w:t>
      </w:r>
    </w:p>
    <w:p>
      <w:pPr>
        <w:spacing w:line="600" w:lineRule="exact"/>
        <w:rPr>
          <w:rFonts w:hint="eastAsia" w:ascii="仿宋" w:hAnsi="仿宋" w:eastAsia="仿宋"/>
          <w:color w:val="FF0000"/>
          <w:sz w:val="30"/>
          <w:szCs w:val="30"/>
        </w:rPr>
      </w:pPr>
      <w:r>
        <w:rPr>
          <w:rFonts w:hint="eastAsia" w:ascii="仿宋" w:hAnsi="仿宋" w:eastAsia="仿宋"/>
          <w:color w:val="FF0000"/>
          <w:sz w:val="30"/>
          <w:szCs w:val="30"/>
        </w:rPr>
        <w:t xml:space="preserve">　　4.有关获奖证书及排列名次复印件。 </w:t>
      </w:r>
    </w:p>
    <w:p>
      <w:pPr>
        <w:spacing w:line="600" w:lineRule="exact"/>
        <w:rPr>
          <w:rFonts w:hint="eastAsia" w:ascii="仿宋" w:hAnsi="仿宋" w:eastAsia="仿宋"/>
          <w:color w:val="FF0000"/>
          <w:sz w:val="30"/>
          <w:szCs w:val="30"/>
        </w:rPr>
      </w:pPr>
      <w:r>
        <w:rPr>
          <w:rFonts w:hint="eastAsia" w:ascii="仿宋" w:hAnsi="仿宋" w:eastAsia="仿宋"/>
          <w:color w:val="FF0000"/>
          <w:sz w:val="30"/>
          <w:szCs w:val="30"/>
        </w:rPr>
        <w:t xml:space="preserve">　　5.主要著作、论文的原件、复印件及刊物级别和作者排列名次的证明材料。 </w:t>
      </w:r>
    </w:p>
    <w:p>
      <w:pPr>
        <w:spacing w:line="600" w:lineRule="exact"/>
        <w:rPr>
          <w:rFonts w:hint="eastAsia" w:ascii="仿宋" w:hAnsi="仿宋" w:eastAsia="仿宋"/>
          <w:sz w:val="30"/>
          <w:szCs w:val="30"/>
        </w:rPr>
      </w:pPr>
      <w:r>
        <w:rPr>
          <w:rFonts w:hint="eastAsia" w:ascii="仿宋" w:hAnsi="仿宋" w:eastAsia="仿宋"/>
          <w:sz w:val="30"/>
          <w:szCs w:val="30"/>
        </w:rPr>
        <w:t xml:space="preserve">　　复印件必须与原件一致并经推荐单位审核，核实人签名，加盖单位印章。坚持谁受理、谁签字、谁负责，做到逐级推荐审核、逐级签字盖章。同时将推荐的申报人员以上材料（含电子版）报送自治区人社厅人才开发与市场处。 </w:t>
      </w:r>
    </w:p>
    <w:p>
      <w:pPr>
        <w:spacing w:line="600" w:lineRule="exact"/>
        <w:rPr>
          <w:rFonts w:hint="eastAsia" w:ascii="仿宋" w:hAnsi="仿宋" w:eastAsia="仿宋"/>
          <w:sz w:val="30"/>
          <w:szCs w:val="30"/>
        </w:rPr>
      </w:pPr>
      <w:r>
        <w:rPr>
          <w:rFonts w:hint="eastAsia" w:ascii="仿宋" w:hAnsi="仿宋" w:eastAsia="仿宋"/>
          <w:sz w:val="30"/>
          <w:szCs w:val="30"/>
        </w:rPr>
        <w:t>　　</w:t>
      </w:r>
      <w:r>
        <w:rPr>
          <w:rFonts w:hint="eastAsia" w:ascii="仿宋" w:hAnsi="仿宋" w:eastAsia="仿宋"/>
          <w:color w:val="FF0000"/>
          <w:sz w:val="30"/>
          <w:szCs w:val="30"/>
        </w:rPr>
        <w:t xml:space="preserve">个人申报系统请在东方智辰/人社部特殊津贴个人信息采集工具系统(http://www.zhichen.com.cn/)，填写个人《专家情况登记表》,并生成RPU格式电子文件；《专家情况登记表》样表和其他表格在宁夏人力资源和社会保障网（http://www.nxhrss.gov.cn/&lt;表格下载&gt;）下载，也可加入宁夏人才QQ群（338430581）下载。已开展过2016年享受国务院特殊津贴选拔工作的单位，可使用原软件申报；新开展选拔工作的单位，请到上述网站下载软件。 </w:t>
      </w:r>
      <w:bookmarkStart w:id="0" w:name="_GoBack"/>
      <w:bookmarkEnd w:id="0"/>
    </w:p>
    <w:p>
      <w:pPr>
        <w:spacing w:line="600" w:lineRule="exact"/>
        <w:rPr>
          <w:rFonts w:hint="eastAsia" w:ascii="仿宋" w:hAnsi="仿宋" w:eastAsia="仿宋"/>
          <w:sz w:val="30"/>
          <w:szCs w:val="30"/>
        </w:rPr>
      </w:pPr>
      <w:r>
        <w:rPr>
          <w:rFonts w:hint="eastAsia" w:ascii="仿宋" w:hAnsi="仿宋" w:eastAsia="仿宋"/>
          <w:sz w:val="30"/>
          <w:szCs w:val="30"/>
        </w:rPr>
        <w:t xml:space="preserve">　　联 系 人：张艳丽　韩立宗 </w:t>
      </w:r>
    </w:p>
    <w:p>
      <w:pPr>
        <w:spacing w:line="600" w:lineRule="exact"/>
        <w:rPr>
          <w:rFonts w:hint="eastAsia" w:ascii="仿宋" w:hAnsi="仿宋" w:eastAsia="仿宋"/>
          <w:sz w:val="30"/>
          <w:szCs w:val="30"/>
        </w:rPr>
      </w:pPr>
      <w:r>
        <w:rPr>
          <w:rFonts w:hint="eastAsia" w:ascii="仿宋" w:hAnsi="仿宋" w:eastAsia="仿宋"/>
          <w:sz w:val="30"/>
          <w:szCs w:val="30"/>
        </w:rPr>
        <w:t xml:space="preserve">　　联系电话： 5099055（传真） </w:t>
      </w:r>
    </w:p>
    <w:p>
      <w:pPr>
        <w:spacing w:line="600" w:lineRule="exact"/>
        <w:rPr>
          <w:rFonts w:hint="eastAsia" w:ascii="仿宋" w:hAnsi="仿宋" w:eastAsia="仿宋"/>
          <w:sz w:val="30"/>
          <w:szCs w:val="30"/>
        </w:rPr>
      </w:pPr>
      <w:r>
        <w:rPr>
          <w:rFonts w:hint="eastAsia" w:ascii="仿宋" w:hAnsi="仿宋" w:eastAsia="仿宋"/>
          <w:sz w:val="30"/>
          <w:szCs w:val="30"/>
        </w:rPr>
        <w:t xml:space="preserve">　　电子邮箱：rckfyscc@163.com </w:t>
      </w:r>
    </w:p>
    <w:p>
      <w:pPr>
        <w:spacing w:line="600" w:lineRule="exact"/>
        <w:rPr>
          <w:rFonts w:hint="eastAsia" w:ascii="仿宋" w:hAnsi="仿宋" w:eastAsia="仿宋"/>
          <w:sz w:val="30"/>
          <w:szCs w:val="30"/>
        </w:rPr>
      </w:pPr>
      <w:r>
        <w:rPr>
          <w:rFonts w:hint="eastAsia" w:ascii="仿宋" w:hAnsi="仿宋" w:eastAsia="仿宋"/>
          <w:sz w:val="30"/>
          <w:szCs w:val="30"/>
        </w:rPr>
        <w:t xml:space="preserve">　　地    址：银川市兴庆区上海东路40号  </w:t>
      </w:r>
    </w:p>
    <w:p>
      <w:pPr>
        <w:spacing w:line="600" w:lineRule="exact"/>
        <w:rPr>
          <w:rFonts w:hint="eastAsia" w:ascii="仿宋" w:hAnsi="仿宋" w:eastAsia="仿宋"/>
          <w:sz w:val="30"/>
          <w:szCs w:val="30"/>
        </w:rPr>
      </w:pPr>
      <w:r>
        <w:rPr>
          <w:rFonts w:hint="eastAsia" w:ascii="仿宋" w:hAnsi="仿宋" w:eastAsia="仿宋"/>
          <w:sz w:val="30"/>
          <w:szCs w:val="30"/>
        </w:rPr>
        <w:t xml:space="preserve">　　邮    编：750001 </w:t>
      </w:r>
    </w:p>
    <w:p>
      <w:pPr>
        <w:spacing w:line="600" w:lineRule="exact"/>
        <w:ind w:firstLine="259" w:firstLineChars="100"/>
        <w:rPr>
          <w:rFonts w:hint="eastAsia" w:ascii="仿宋" w:hAnsi="仿宋" w:eastAsia="仿宋"/>
          <w:sz w:val="28"/>
          <w:szCs w:val="28"/>
        </w:rPr>
      </w:pPr>
      <w:r>
        <w:rPr>
          <w:rFonts w:hint="eastAsia" w:ascii="仿宋" w:hAnsi="仿宋" w:eastAsia="仿宋"/>
          <w:sz w:val="28"/>
          <w:szCs w:val="28"/>
        </w:rPr>
        <w:t xml:space="preserve">附件：1.政府特贴情况表 (同专家情况登记表) </w:t>
      </w:r>
    </w:p>
    <w:p>
      <w:pPr>
        <w:spacing w:line="600" w:lineRule="exact"/>
        <w:rPr>
          <w:rFonts w:hint="eastAsia" w:ascii="仿宋" w:hAnsi="仿宋" w:eastAsia="仿宋"/>
          <w:sz w:val="28"/>
          <w:szCs w:val="28"/>
        </w:rPr>
      </w:pPr>
      <w:r>
        <w:rPr>
          <w:rFonts w:hint="eastAsia" w:ascii="仿宋" w:hAnsi="仿宋" w:eastAsia="仿宋"/>
          <w:sz w:val="28"/>
          <w:szCs w:val="28"/>
        </w:rPr>
        <w:t xml:space="preserve">　　     2.2018年推荐上报享受国务院特殊津贴人员基本情况表 </w:t>
      </w:r>
    </w:p>
    <w:p>
      <w:pPr>
        <w:spacing w:line="600" w:lineRule="exact"/>
        <w:rPr>
          <w:rFonts w:hint="eastAsia" w:ascii="仿宋" w:hAnsi="仿宋" w:eastAsia="仿宋"/>
          <w:sz w:val="28"/>
          <w:szCs w:val="28"/>
        </w:rPr>
      </w:pPr>
      <w:r>
        <w:rPr>
          <w:rFonts w:hint="eastAsia" w:ascii="仿宋" w:hAnsi="仿宋" w:eastAsia="仿宋"/>
          <w:sz w:val="28"/>
          <w:szCs w:val="28"/>
        </w:rPr>
        <w:t xml:space="preserve">　　     3.2018年推荐上报享受国务院特殊津贴人员业绩成果一览表 </w:t>
      </w:r>
    </w:p>
    <w:p>
      <w:pPr>
        <w:rPr>
          <w:rFonts w:hint="eastAsia" w:ascii="仿宋" w:hAnsi="仿宋" w:eastAsia="仿宋"/>
          <w:sz w:val="30"/>
          <w:szCs w:val="30"/>
        </w:rPr>
      </w:pPr>
      <w:r>
        <w:rPr>
          <w:rFonts w:hint="eastAsia" w:ascii="仿宋" w:hAnsi="仿宋" w:eastAsia="仿宋"/>
          <w:sz w:val="30"/>
          <w:szCs w:val="30"/>
        </w:rPr>
        <w:t xml:space="preserve">　　  </w:t>
      </w:r>
    </w:p>
    <w:p>
      <w:pPr>
        <w:rPr>
          <w:rFonts w:hint="eastAsia" w:ascii="仿宋" w:hAnsi="仿宋" w:eastAsia="仿宋"/>
          <w:sz w:val="30"/>
          <w:szCs w:val="30"/>
        </w:rPr>
      </w:pPr>
      <w:r>
        <w:rPr>
          <w:rFonts w:hint="eastAsia" w:ascii="仿宋" w:hAnsi="仿宋" w:eastAsia="仿宋"/>
          <w:sz w:val="30"/>
          <w:szCs w:val="30"/>
        </w:rPr>
        <w:t xml:space="preserve">　　  </w:t>
      </w:r>
    </w:p>
    <w:p>
      <w:pPr>
        <w:rPr>
          <w:rFonts w:hint="eastAsia" w:ascii="仿宋" w:hAnsi="仿宋" w:eastAsia="仿宋"/>
          <w:sz w:val="30"/>
          <w:szCs w:val="30"/>
        </w:rPr>
      </w:pPr>
      <w:r>
        <w:rPr>
          <w:rFonts w:hint="eastAsia" w:ascii="仿宋" w:hAnsi="仿宋" w:eastAsia="仿宋"/>
          <w:sz w:val="30"/>
          <w:szCs w:val="30"/>
        </w:rPr>
        <w:t xml:space="preserve">　　                      自治区人力资源和社会保障厅 </w:t>
      </w:r>
    </w:p>
    <w:p>
      <w:pPr>
        <w:ind w:left="2835" w:leftChars="1500" w:firstLine="1535" w:firstLineChars="550"/>
        <w:rPr>
          <w:rFonts w:hint="eastAsia" w:ascii="仿宋" w:hAnsi="仿宋" w:eastAsia="仿宋"/>
          <w:sz w:val="30"/>
          <w:szCs w:val="30"/>
        </w:rPr>
      </w:pPr>
      <w:r>
        <w:rPr>
          <w:rFonts w:hint="eastAsia" w:ascii="仿宋" w:hAnsi="仿宋" w:eastAsia="仿宋"/>
          <w:sz w:val="30"/>
          <w:szCs w:val="30"/>
        </w:rPr>
        <w:t>2018年3月6日</w:t>
      </w:r>
    </w:p>
    <w:sectPr>
      <w:pgSz w:w="11906" w:h="16838"/>
      <w:pgMar w:top="1440" w:right="1701" w:bottom="1440" w:left="1701" w:header="851" w:footer="992" w:gutter="0"/>
      <w:cols w:space="425" w:num="1"/>
      <w:docGrid w:type="linesAndChars" w:linePitch="634"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89"/>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2434"/>
    <w:rsid w:val="000B7F4C"/>
    <w:rsid w:val="001C7984"/>
    <w:rsid w:val="00266B04"/>
    <w:rsid w:val="00647F23"/>
    <w:rsid w:val="00722434"/>
    <w:rsid w:val="00926DAD"/>
    <w:rsid w:val="00B11DB4"/>
    <w:rsid w:val="00EF1326"/>
    <w:rsid w:val="04C04A39"/>
    <w:rsid w:val="386A625B"/>
    <w:rsid w:val="7E9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Micsocoft</Company>
  <Pages>7</Pages>
  <Words>604</Words>
  <Characters>3449</Characters>
  <Lines>28</Lines>
  <Paragraphs>8</Paragraphs>
  <ScaleCrop>false</ScaleCrop>
  <LinksUpToDate>false</LinksUpToDate>
  <CharactersWithSpaces>4045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2018-03-14T07:22:00Z</dcterms:created>
  <dc:creator>汪蓓</dc:creator>
  <cp:lastModifiedBy>Administrator</cp:lastModifiedBy>
  <dcterms:modified xsi:type="dcterms:W3CDTF">2018-03-22T08:13:38Z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